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302E" w:rsidRDefault="00E5302E">
      <w:pPr>
        <w:rPr>
          <w:b/>
          <w:bCs/>
          <w:sz w:val="32"/>
          <w:szCs w:val="32"/>
        </w:rPr>
      </w:pPr>
      <w:r w:rsidRPr="00E5302E">
        <w:rPr>
          <w:b/>
          <w:bCs/>
          <w:sz w:val="32"/>
          <w:szCs w:val="32"/>
        </w:rPr>
        <w:t xml:space="preserve">Пищевые вещества и продукты, являющиеся источниками энергии. На что расходуется энергия в организме </w:t>
      </w:r>
    </w:p>
    <w:p w:rsidR="00E5302E" w:rsidRDefault="00E5302E">
      <w:pPr>
        <w:rPr>
          <w:b/>
          <w:bCs/>
          <w:sz w:val="32"/>
          <w:szCs w:val="32"/>
        </w:rPr>
      </w:pPr>
    </w:p>
    <w:p w:rsidR="00A10066" w:rsidRPr="00A10066" w:rsidRDefault="00A10066" w:rsidP="00A10066">
      <w:pPr>
        <w:jc w:val="both"/>
      </w:pPr>
      <w:r w:rsidRPr="00A10066">
        <w:t xml:space="preserve">Давно известно, что ничто в мире не возникает из пустоты и не исчезает в никуда. В полной мере это касается наших энергетических запасов. </w:t>
      </w:r>
      <w:r>
        <w:t>Так чтоже</w:t>
      </w:r>
      <w:r w:rsidRPr="00A10066">
        <w:t xml:space="preserve"> является главным источником энергии в организме человека и какие способы её пополнения можно назвать наиболее эффективными.</w:t>
      </w:r>
    </w:p>
    <w:p w:rsidR="00951220" w:rsidRDefault="00A10066" w:rsidP="00A10066">
      <w:pPr>
        <w:jc w:val="both"/>
      </w:pPr>
      <w:r w:rsidRPr="00A10066">
        <w:t>В отличие от растительного мира, успешно использующего метод фотосинтеза для преобразования солнечной энергии, человек лишён подобной возможности. Поэтому нам необходимо использовать пищу растительного и животного происхождения. При этом не забывая учитывать, что все продукты отличаются по своей энергетической ценности (не говоря уже о способности работать как на пользу, так и во вред).</w:t>
      </w:r>
      <w:r w:rsidR="00951220">
        <w:t xml:space="preserve"> </w:t>
      </w:r>
    </w:p>
    <w:p w:rsidR="008959BE" w:rsidRDefault="008959BE" w:rsidP="00A10066">
      <w:pPr>
        <w:jc w:val="both"/>
      </w:pPr>
    </w:p>
    <w:p w:rsidR="008959BE" w:rsidRDefault="008959BE" w:rsidP="00A10066">
      <w:pPr>
        <w:jc w:val="both"/>
      </w:pPr>
      <w:r>
        <w:rPr>
          <w:noProof/>
        </w:rPr>
        <w:drawing>
          <wp:inline distT="0" distB="0" distL="0" distR="0" wp14:anchorId="49C080BC">
            <wp:extent cx="5928360" cy="384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9BE" w:rsidRDefault="008959BE" w:rsidP="00A10066">
      <w:pPr>
        <w:jc w:val="both"/>
      </w:pPr>
    </w:p>
    <w:p w:rsidR="00E71BF6" w:rsidRDefault="00951220" w:rsidP="00A10066">
      <w:pPr>
        <w:jc w:val="both"/>
      </w:pPr>
      <w:r>
        <w:t>Э</w:t>
      </w:r>
      <w:r w:rsidRPr="00951220">
        <w:t xml:space="preserve">нергию человек получают за счет окисления сложных органических соединений. В клетках организма сложные вещества распадаются на простые, выделяя энергию, затраченную на их синтез. </w:t>
      </w:r>
      <w:r w:rsidR="00E71BF6" w:rsidRPr="00E71BF6">
        <w:t>Везде, где совершается работа, происходит гидролиз связей молекулы АТФ. Энергетических затрат требуют процессы обновления и перестройки тканей; энергия расходуется при функционировании органов; при всех видах сокращения мышц, при мышечной работе; энергия затрачивается в процессах синтеза органических соединений, в том числе ферментов. Энергетические потребности тканей покрываются, главным образом, за счет расщепления молекулы глюкозы — гликолиза. Гликолиз — это многоступенчатый ферментативный процесс, в ходе которого суммарно выделяется 56 ккал. Однако энергия в процессе гликолиза выделяется не одномоментно, а в виде квантов, каждый из которых составляет примерно около 7.5 ккал, что и способствует ее заключению в макроэргические связи молекулы АТФ.</w:t>
      </w:r>
    </w:p>
    <w:p w:rsidR="00A10066" w:rsidRDefault="00A10066" w:rsidP="00A10066">
      <w:pPr>
        <w:jc w:val="both"/>
      </w:pPr>
      <w:r w:rsidRPr="00A10066">
        <w:t xml:space="preserve">Обсуждение калорийности тех или иных блюд уже давно у всех на слуху. Но что она представляет из себя обычным языком? На самом деле, всё довольно легко. Калория – это единица измерения энергии, имеющая несложную формулу вычисления: количество тепла, </w:t>
      </w:r>
      <w:r w:rsidRPr="00A10066">
        <w:lastRenderedPageBreak/>
        <w:t>обеспечивающее повышение температуры 1 грамма воды на 1 градус. Соответственно, калорийность (она же – энергетическая ценность) – это тот объём энергии, который наш организм способен приобрести при полном усвоении употреблённого в пищу.</w:t>
      </w:r>
    </w:p>
    <w:p w:rsidR="008377A2" w:rsidRDefault="00A10066" w:rsidP="00A10066">
      <w:pPr>
        <w:jc w:val="both"/>
      </w:pPr>
      <w:r w:rsidRPr="00A10066">
        <w:t xml:space="preserve">После попадания в желудок запускается процесс переваривания пищи, который не прекращается и при дальнейшем её продвижении в кишечник, именно поэтому вся система именуется желудочно-кишечный тракт. Его целью является расщепление пищи на элементы, часть из которых попадает в кровь. </w:t>
      </w:r>
    </w:p>
    <w:p w:rsidR="00255C80" w:rsidRDefault="008377A2" w:rsidP="00A10066">
      <w:pPr>
        <w:jc w:val="both"/>
      </w:pPr>
      <w:r w:rsidRPr="008377A2">
        <w:t>Сбалансированный пищевой рацион человека должен включать множество различных компонентов. К ним относятся белки, углеводы, жиры, витамины и минеральные вещества, а также вода. В зависимости от режима питания относительное и абсолютное содержание питательных веществ в рационе может сильно варьировать. Поскольку некоторые питательные вещества являются незаменимыми, они должны поступать в организм регулярно.</w:t>
      </w:r>
      <w:r w:rsidR="003B5686">
        <w:t xml:space="preserve"> </w:t>
      </w:r>
      <w:r w:rsidR="00552B99" w:rsidRPr="00552B99">
        <w:t>Энергетические потребности организма человека зависят от возраста, пола, массы, состояния здоровья и физической активности. При этом рекомендуется, чтобы примерно половина суточного энергообеспечения поступала в виде углеводов, не более трети с жирами, а остальное с белками.</w:t>
      </w:r>
    </w:p>
    <w:p w:rsidR="008959BE" w:rsidRDefault="008959BE" w:rsidP="00A10066">
      <w:pPr>
        <w:jc w:val="both"/>
      </w:pPr>
    </w:p>
    <w:p w:rsidR="008959BE" w:rsidRDefault="008959BE" w:rsidP="00A10066">
      <w:pPr>
        <w:jc w:val="both"/>
      </w:pPr>
      <w:r>
        <w:rPr>
          <w:noProof/>
        </w:rPr>
        <w:drawing>
          <wp:inline distT="0" distB="0" distL="0" distR="0" wp14:anchorId="5196C62E">
            <wp:extent cx="5928360" cy="3147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9BE" w:rsidRDefault="008959BE" w:rsidP="00A10066">
      <w:pPr>
        <w:jc w:val="both"/>
      </w:pPr>
    </w:p>
    <w:p w:rsidR="00255C80" w:rsidRDefault="00255C80" w:rsidP="00A10066">
      <w:pPr>
        <w:jc w:val="both"/>
      </w:pPr>
      <w:r w:rsidRPr="00255C80">
        <w:t xml:space="preserve">Находящаяся в белках, жирах и углеводах пищи потенциальная химическая энергия в процессе обмена веществ превращается в различные формы химической и физической энергии. При мышечной деятельности она переходит в кинетическую, механическую энергию. Ничтожная ее часть превращается в электрическую энергию. Затем в конечном счете вся химическая энергия превращается в тепловую энергию, которая отдается внешней среде. Поэтому общий обмен веществ устанавливается по отдаче организмом тепла за определенный промежуток времени. </w:t>
      </w:r>
    </w:p>
    <w:p w:rsidR="00EB5A82" w:rsidRDefault="00FE1D3D" w:rsidP="00A10066">
      <w:pPr>
        <w:jc w:val="both"/>
      </w:pPr>
      <w:r w:rsidRPr="00FE1D3D">
        <w:t>Энергетическая (калорическая) ценность пищевых продуктов определяется следующим образом. Пищевые продукты, которые мы едим, включают в себя пищевые вещества: белки, жиры и углеводы. Образующуюся в организме в процессе превращения пищевых веществ энергию принято измерять в единицах тепловой энергии - килокалориях или килоджоулях (1 ккал = 4,186 кДж). Каждое из пищевых веществ обладает своим калорическим коэффициентом - количеством энергии, образующимся в процессе сгорания 1 грамма пищевого вещества. Для белков калорический коэффициент равен 4 ккал, для жиров - 9 ккал, углеводов - 4 ккал. </w:t>
      </w:r>
    </w:p>
    <w:p w:rsidR="00FF3138" w:rsidRDefault="00EB5A82" w:rsidP="00FF3138">
      <w:pPr>
        <w:jc w:val="both"/>
      </w:pPr>
      <w:r w:rsidRPr="00EB5A82">
        <w:lastRenderedPageBreak/>
        <w:t>Для обеспечения энергетического равновесия потребление энергии с пищей должно соответствовать энергетическим тратам.</w:t>
      </w:r>
      <w:r>
        <w:t xml:space="preserve"> </w:t>
      </w:r>
      <w:r w:rsidRPr="00EB5A82">
        <w:t>Любое несоответствие количества потребляемой энергии отражается на массе тела человека. Если в течение какого-то времени масса тела не изменяется, можно говорить о том, что между потреблением энергии с пищей и расходованием ее организмом установился баланс. Избыток потребления энергии приводит к отложению жира и увеличению массы тела. Недостаток потребления энергии сопровождается снижением массы тела.</w:t>
      </w:r>
      <w:r w:rsidR="00E20AE5">
        <w:t xml:space="preserve"> </w:t>
      </w:r>
      <w:r w:rsidR="00FF3138" w:rsidRPr="00FF3138">
        <w:t>Получаемая энергия должна покрывать индивидуальный расход энергии, соответствующий массе тела, телосложению, физической активности и хорошему здоровью. Дополнительная энергия нужна детям – для роста, беременным – для откладывания в тканях, кормящим матерям – для производства молока.</w:t>
      </w:r>
    </w:p>
    <w:p w:rsidR="00E20AE5" w:rsidRDefault="00E20AE5" w:rsidP="00E20AE5">
      <w:pPr>
        <w:jc w:val="both"/>
      </w:pPr>
      <w:r w:rsidRPr="00E20AE5">
        <w:t>Энергия, поступившая с пищей, расходуется на основной обмен (энерготраты, необходимые для поддержания сердечно-сосудистой деятельности, дыхания и других физиологических процессов в состоянии покоя), пищевой термогенез (энергия, затрачиваемая пищеварительной системой на переваривание и усвоение пищи) и физическую активность.</w:t>
      </w:r>
    </w:p>
    <w:p w:rsidR="00643836" w:rsidRDefault="00643836" w:rsidP="00E20AE5">
      <w:pPr>
        <w:jc w:val="both"/>
      </w:pPr>
    </w:p>
    <w:p w:rsidR="00643836" w:rsidRDefault="00643836" w:rsidP="00E20AE5">
      <w:pPr>
        <w:jc w:val="both"/>
      </w:pPr>
      <w:r>
        <w:rPr>
          <w:noProof/>
        </w:rPr>
        <w:drawing>
          <wp:inline distT="0" distB="0" distL="0" distR="0" wp14:anchorId="13CD520B">
            <wp:extent cx="5905500" cy="3710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1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836" w:rsidRPr="00E20AE5" w:rsidRDefault="00643836" w:rsidP="00E20AE5">
      <w:pPr>
        <w:jc w:val="both"/>
      </w:pPr>
      <w:bookmarkStart w:id="0" w:name="_GoBack"/>
      <w:bookmarkEnd w:id="0"/>
    </w:p>
    <w:p w:rsidR="00FF3138" w:rsidRDefault="00E71BF6" w:rsidP="00FF3138">
      <w:pPr>
        <w:jc w:val="both"/>
      </w:pPr>
      <w:r w:rsidRPr="00E71BF6">
        <w:t>В условиях основного обмена человек затрачивает примерно 1800 килокалорий (ккал) в сутки. Возникает вопрос, на какую работу затрачивается эта энергия, если человек находится в полном физическом и умственном покое, натощак, при комфортной температуре среды.</w:t>
      </w:r>
      <w:r w:rsidR="005662A9">
        <w:t xml:space="preserve"> С</w:t>
      </w:r>
      <w:r w:rsidR="005662A9" w:rsidRPr="005662A9">
        <w:t>огласно законам термодинамики, живой организм — это тело с динамически обновляемым составом. Основой этого обновления служат белки. От рождения до смерти организм обновляется многократно. Динамическое обновление состава тела «стоит» энергетически очень дорого. Вот почему даже при полном покое и видимой бездеятельности затрачивается много энергии. Если подсчитать энергию, которую тратит человечество на поддержание жизни в течение года, то она оказывается равна или превышает количество электроэнергии, которая вырабатывается всеми электростанциями современного мира за этот же период времени, и это не абстракция, а современный взгляд на жизнь и физиологию живого организма</w:t>
      </w:r>
      <w:r w:rsidR="008959BE">
        <w:t>.</w:t>
      </w:r>
    </w:p>
    <w:p w:rsidR="008959BE" w:rsidRDefault="008959BE" w:rsidP="00FF3138">
      <w:pPr>
        <w:jc w:val="both"/>
      </w:pPr>
      <w:r w:rsidRPr="008959BE">
        <w:t xml:space="preserve">Тепловая энергия является конечной формой преобразования энергии в организме. Определенный процент энергии, выделяющейся в процессе метаболизма белков, жиров и </w:t>
      </w:r>
      <w:r w:rsidRPr="008959BE">
        <w:lastRenderedPageBreak/>
        <w:t xml:space="preserve">углеводов не идет на образование макроэргов, а рассеивается в виде тепла в окружающую среду. Первичное тепло — это доля рассеянной энергии, соответствующая 35 % всей химической энергии пищевых веществ. В результате распада макроэргических соединений часть энергии также преобразуется в тепло, названное вторичным, которое тоже выделятся из организма в окружающую среду. Клетки внутренних органов потребляют для своих нужд около 25 % всей химической энергии. Она может затрачиваться, например, для активного транспорта, синтеза белков, сокращения гладкой и скелетной мускулатуры. В последствии эта энергия переходит в тепловую. </w:t>
      </w:r>
    </w:p>
    <w:p w:rsidR="008959BE" w:rsidRDefault="008959BE" w:rsidP="00FF3138">
      <w:pPr>
        <w:jc w:val="both"/>
      </w:pPr>
      <w:r w:rsidRPr="008959BE">
        <w:t xml:space="preserve">Жизнь организма с точки зрения энергетики — это непрерывная работа, направленная на поддержание стабильности макромолекул, разности концентраций веществ между водными секторами тела, передачу импульсов, синтез и обновление молекул, построение клетки, моторику и секрецию. </w:t>
      </w:r>
    </w:p>
    <w:p w:rsidR="008959BE" w:rsidRDefault="008959BE" w:rsidP="00FF3138">
      <w:pPr>
        <w:jc w:val="both"/>
      </w:pPr>
      <w:r w:rsidRPr="008959BE">
        <w:t xml:space="preserve">Из 100 % энергии пищи современного человека её расход можно представить так: </w:t>
      </w:r>
    </w:p>
    <w:p w:rsidR="008959BE" w:rsidRDefault="008959BE" w:rsidP="00FF3138">
      <w:pPr>
        <w:jc w:val="both"/>
      </w:pPr>
      <w:r w:rsidRPr="008959BE">
        <w:t>1. 50–60% — расходуется на обеспечение жизнедеятельности;</w:t>
      </w:r>
    </w:p>
    <w:p w:rsidR="008959BE" w:rsidRDefault="008959BE" w:rsidP="00FF3138">
      <w:pPr>
        <w:jc w:val="both"/>
      </w:pPr>
      <w:r w:rsidRPr="008959BE">
        <w:t xml:space="preserve">2. 10–15% — на усвоение самой пищи (специфически-динамическое действие пищи); </w:t>
      </w:r>
    </w:p>
    <w:p w:rsidR="008959BE" w:rsidRPr="00FF3138" w:rsidRDefault="008959BE" w:rsidP="00FF3138">
      <w:pPr>
        <w:jc w:val="both"/>
      </w:pPr>
      <w:r w:rsidRPr="008959BE">
        <w:t>3. 30–40% — на обеспечение активности человека, включая: работу на производстве, дома, активный отдых, физкультуру. Энергетический баланс организма рассчитывается как разность прихода и расхода энергии. Энергообмен у взрослого человека считается сбалансированным, если приход равен расходу. Если приход выше расхода, энергетический баланс называется положительным. Если расход превышает приход - отрицательным.</w:t>
      </w:r>
    </w:p>
    <w:sectPr w:rsidR="008959BE" w:rsidRPr="00FF3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B680E"/>
    <w:multiLevelType w:val="multilevel"/>
    <w:tmpl w:val="7824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932D52"/>
    <w:multiLevelType w:val="multilevel"/>
    <w:tmpl w:val="D6C0F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2D1616"/>
    <w:multiLevelType w:val="multilevel"/>
    <w:tmpl w:val="01661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02E"/>
    <w:rsid w:val="00255C80"/>
    <w:rsid w:val="003B5686"/>
    <w:rsid w:val="00450901"/>
    <w:rsid w:val="00552B99"/>
    <w:rsid w:val="005662A9"/>
    <w:rsid w:val="0062223D"/>
    <w:rsid w:val="00643836"/>
    <w:rsid w:val="008377A2"/>
    <w:rsid w:val="008959BE"/>
    <w:rsid w:val="00951220"/>
    <w:rsid w:val="00A10066"/>
    <w:rsid w:val="00B405ED"/>
    <w:rsid w:val="00E20AE5"/>
    <w:rsid w:val="00E5302E"/>
    <w:rsid w:val="00E71BF6"/>
    <w:rsid w:val="00EB5A82"/>
    <w:rsid w:val="00FE1D3D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594756"/>
  <w15:chartTrackingRefBased/>
  <w15:docId w15:val="{DDC82FF4-86F5-4FA3-ADBE-8E719E87F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71BF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71B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32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186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310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1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803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4</Pages>
  <Words>1200</Words>
  <Characters>6841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 М. Щукин</dc:creator>
  <cp:keywords/>
  <dc:description/>
  <cp:lastModifiedBy>С М. Щукин</cp:lastModifiedBy>
  <cp:revision>4</cp:revision>
  <dcterms:created xsi:type="dcterms:W3CDTF">2024-05-28T08:40:00Z</dcterms:created>
  <dcterms:modified xsi:type="dcterms:W3CDTF">2024-05-31T08:15:00Z</dcterms:modified>
</cp:coreProperties>
</file>